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311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746"/>
        <w:gridCol w:w="621"/>
        <w:gridCol w:w="1220"/>
        <w:gridCol w:w="1220"/>
        <w:gridCol w:w="984"/>
        <w:gridCol w:w="1120"/>
        <w:gridCol w:w="1525"/>
      </w:tblGrid>
      <w:tr w:rsidR="006D43A1" w:rsidTr="00716F8E">
        <w:trPr>
          <w:trHeight w:val="79"/>
        </w:trPr>
        <w:tc>
          <w:tcPr>
            <w:tcW w:w="8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Sample ID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Reads</w:t>
            </w:r>
          </w:p>
        </w:tc>
        <w:tc>
          <w:tcPr>
            <w:tcW w:w="66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0.97</w:t>
            </w:r>
          </w:p>
        </w:tc>
      </w:tr>
      <w:tr w:rsidR="006D43A1" w:rsidTr="00716F8E">
        <w:trPr>
          <w:trHeight w:val="79"/>
        </w:trPr>
        <w:tc>
          <w:tcPr>
            <w:tcW w:w="8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OTU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ace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chao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coverage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shannon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simpson</w:t>
            </w:r>
          </w:p>
        </w:tc>
      </w:tr>
      <w:tr w:rsidR="006D43A1" w:rsidTr="00716F8E"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MS1</w:t>
            </w:r>
          </w:p>
        </w:tc>
        <w:tc>
          <w:tcPr>
            <w:tcW w:w="746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1197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1548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(1482,1629)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1530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(1453,1631)</w:t>
            </w:r>
          </w:p>
        </w:tc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0.989821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3.3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(3.27,3.32)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0.1383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(0.136,0.1406)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MS2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1249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1647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(1575,1735)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1632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(1547,1741)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0.988723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3.27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(3.24,3.29)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0.1409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(0.1386,0.1433)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MS3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1279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1689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(1615,1778)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1681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(1592,1795)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0.988669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3.33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(3.3,3.36)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0.1388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(0.1366,0.1411)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5YR1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1825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2143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(2087,2211)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2138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(2070,2225)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0.988401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4.95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(4.93,4.98)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0.0456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(0.0444,0.0468)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5YR2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1687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2016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(1958,2086)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2005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(1936,2093)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0.988428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4.33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(4.3,4.36)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0.079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(0.0772,0.0807)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5YR3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1271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1720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(1640,1818)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1696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(1601,1818)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0.988696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4.55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(4.53,4.57)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0.0346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(0.0338,0.0354)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15YR1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2245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2550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(2498,2614)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2551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(2486,2634)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0.987839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6.11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(6.09,6.13)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0.0085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(0.0083,0.0088)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15YR2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2153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2502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(2443,2573)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2530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(2452,2630)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0.987196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6.12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(6.11,6.14)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0.0068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(0.0066,0.0069)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15YR3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2178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2547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(2486,2620)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2532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(2459,2623)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0.986794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5.95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(5.93,5.97)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0.0111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(0.0108,0.0115)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widowControl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28YR1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2242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2585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(2527,2654)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2616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(2538,2715)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0.987169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6.09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(6.07,6.11)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0.0107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(0.0103,0.0111)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28YR2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2202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2536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(2480,2603)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2533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(2463,2620)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0.987437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5.89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(5.86,5.91)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0.0158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(0.0152,0.0163)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28YR3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2152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2506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(2447,2577)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2547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(2465,2651)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0.987008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5.76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(5.74,5.79)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0.0186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(0.018,0.0192)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34YR1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2307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2625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(2571,2690)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2662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(2588,2756)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0.987303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6.25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(6.23,6.26)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0.0066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(0.0064,0.0068)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34YR2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2258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2617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(2558,2688)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2660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(2578,2764)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0.986714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6.07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(6.05,6.09)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0.0108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(0.0104,0.0112)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34YR3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2084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2409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(2354,2476)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2397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(2330,2481)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0.987839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5.52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(5.5,5.55)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0.0254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(0.0246,0.0262)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51YR1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2158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2521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(2460,2593)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2498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(2427,2587)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0.987223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6.13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(6.11,6.15)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(0.0068,0.0071)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51YR2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2199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2531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(2474,2598)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2524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(2455,2612)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0.987732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6.2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(6.18,6.22)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0.0068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(0.0066,0.007)</w:t>
            </w:r>
          </w:p>
        </w:tc>
      </w:tr>
      <w:tr w:rsidR="006D43A1" w:rsidTr="00716F8E">
        <w:tc>
          <w:tcPr>
            <w:tcW w:w="86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b/>
                <w:sz w:val="15"/>
                <w:szCs w:val="15"/>
              </w:rPr>
              <w:t>51YR3</w:t>
            </w:r>
          </w:p>
        </w:tc>
        <w:tc>
          <w:tcPr>
            <w:tcW w:w="746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37332</w:t>
            </w:r>
          </w:p>
        </w:tc>
        <w:tc>
          <w:tcPr>
            <w:tcW w:w="621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1882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2293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(2224,2376)</w:t>
            </w:r>
          </w:p>
        </w:tc>
        <w:tc>
          <w:tcPr>
            <w:tcW w:w="12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2285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(2201,2392)</w:t>
            </w:r>
          </w:p>
        </w:tc>
        <w:tc>
          <w:tcPr>
            <w:tcW w:w="984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0.987142</w:t>
            </w:r>
          </w:p>
        </w:tc>
        <w:tc>
          <w:tcPr>
            <w:tcW w:w="1120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5.77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(5.75,5.79)</w:t>
            </w:r>
          </w:p>
        </w:tc>
        <w:tc>
          <w:tcPr>
            <w:tcW w:w="1525" w:type="dxa"/>
            <w:vAlign w:val="center"/>
          </w:tcPr>
          <w:p w:rsidR="006D43A1" w:rsidRPr="006D43A1" w:rsidRDefault="006D43A1" w:rsidP="00716F8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3A1">
              <w:rPr>
                <w:rFonts w:ascii="Times New Roman" w:hAnsi="Times New Roman" w:cs="Times New Roman"/>
                <w:sz w:val="15"/>
                <w:szCs w:val="15"/>
              </w:rPr>
              <w:t>0.0117</w:t>
            </w:r>
            <w:r w:rsidRPr="006D43A1">
              <w:rPr>
                <w:rFonts w:ascii="Times New Roman" w:hAnsi="Times New Roman" w:cs="Times New Roman"/>
                <w:sz w:val="15"/>
                <w:szCs w:val="15"/>
              </w:rPr>
              <w:br/>
              <w:t>(0.0113,0.0121)</w:t>
            </w:r>
          </w:p>
        </w:tc>
      </w:tr>
    </w:tbl>
    <w:p w:rsidR="00F7173F" w:rsidRDefault="004B4633" w:rsidP="008D2B01">
      <w:pPr>
        <w:autoSpaceDE w:val="0"/>
        <w:autoSpaceDN w:val="0"/>
        <w:adjustRightInd w:val="0"/>
        <w:spacing w:line="360" w:lineRule="auto"/>
      </w:pPr>
      <w:r w:rsidRPr="009D4F8C">
        <w:rPr>
          <w:rFonts w:ascii="Times New Roman" w:hAnsi="Times New Roman" w:cs="Times New Roman"/>
          <w:b/>
          <w:sz w:val="18"/>
          <w:szCs w:val="18"/>
        </w:rPr>
        <w:t>Table S1.</w:t>
      </w:r>
      <w:r w:rsidRPr="009D4F8C"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Pr="009D4F8C">
        <w:rPr>
          <w:rFonts w:ascii="Times New Roman" w:eastAsia="AdvOT863180fb" w:hAnsi="Times New Roman" w:cs="Times New Roman"/>
          <w:kern w:val="0"/>
          <w:sz w:val="18"/>
          <w:szCs w:val="18"/>
        </w:rPr>
        <w:t xml:space="preserve">Diversity indices for 16S rDNA sequences </w:t>
      </w:r>
      <w:r w:rsidRPr="009D4F8C">
        <w:rPr>
          <w:rFonts w:ascii="Times New Roman" w:eastAsia="AdvGulliv-R" w:hAnsi="Times New Roman" w:cs="Times New Roman"/>
          <w:kern w:val="0"/>
          <w:sz w:val="18"/>
          <w:szCs w:val="18"/>
        </w:rPr>
        <w:t>in each sample of BSCs (%)</w:t>
      </w:r>
      <w:r w:rsidRPr="009D4F8C">
        <w:rPr>
          <w:rFonts w:ascii="Times New Roman" w:eastAsia="AdvOT863180fb" w:hAnsi="Times New Roman" w:cs="Times New Roman"/>
          <w:kern w:val="0"/>
          <w:sz w:val="18"/>
          <w:szCs w:val="18"/>
        </w:rPr>
        <w:t>. MS, 5YR,</w:t>
      </w:r>
      <w:r w:rsidRPr="009D4F8C">
        <w:rPr>
          <w:rFonts w:ascii="Times New Roman" w:eastAsia="AdvOT863180fb" w:hAnsi="Times New Roman" w:cs="Times New Roman" w:hint="eastAsia"/>
          <w:kern w:val="0"/>
          <w:sz w:val="18"/>
          <w:szCs w:val="18"/>
        </w:rPr>
        <w:t xml:space="preserve"> </w:t>
      </w:r>
      <w:r w:rsidRPr="009D4F8C">
        <w:rPr>
          <w:rFonts w:ascii="Times New Roman" w:eastAsia="AdvOT863180fb" w:hAnsi="Times New Roman" w:cs="Times New Roman"/>
          <w:kern w:val="0"/>
          <w:sz w:val="18"/>
          <w:szCs w:val="18"/>
        </w:rPr>
        <w:t>15YR, 28YR, 34YR and 51YR represent mobile sand, 5-, 15-, 28-, 34- and 51-year-old BSCs, respectively. Triplicate samples were analyzed in each age of BSCs.</w:t>
      </w:r>
      <w:bookmarkStart w:id="0" w:name="_GoBack"/>
      <w:bookmarkEnd w:id="0"/>
      <w:r w:rsidR="00F7173F">
        <w:rPr>
          <w:rFonts w:hint="eastAsia"/>
        </w:rPr>
        <w:t xml:space="preserve"> </w:t>
      </w:r>
    </w:p>
    <w:sectPr w:rsidR="00F71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699" w:rsidRDefault="00786699" w:rsidP="006D43A1">
      <w:r>
        <w:separator/>
      </w:r>
    </w:p>
  </w:endnote>
  <w:endnote w:type="continuationSeparator" w:id="0">
    <w:p w:rsidR="00786699" w:rsidRDefault="00786699" w:rsidP="006D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863180fb">
    <w:altName w:val="Cambria"/>
    <w:charset w:val="00"/>
    <w:family w:val="roman"/>
    <w:pitch w:val="default"/>
  </w:font>
  <w:font w:name="AdvGulliv-R">
    <w:altName w:val="宋体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699" w:rsidRDefault="00786699" w:rsidP="006D43A1">
      <w:r>
        <w:separator/>
      </w:r>
    </w:p>
  </w:footnote>
  <w:footnote w:type="continuationSeparator" w:id="0">
    <w:p w:rsidR="00786699" w:rsidRDefault="00786699" w:rsidP="006D4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0E"/>
    <w:rsid w:val="004B4633"/>
    <w:rsid w:val="0059170F"/>
    <w:rsid w:val="006D0E2F"/>
    <w:rsid w:val="006D43A1"/>
    <w:rsid w:val="00716F8E"/>
    <w:rsid w:val="00786699"/>
    <w:rsid w:val="008062D2"/>
    <w:rsid w:val="008D2B01"/>
    <w:rsid w:val="00943D0E"/>
    <w:rsid w:val="00CC6A37"/>
    <w:rsid w:val="00DE6936"/>
    <w:rsid w:val="00F7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28E35C-86EF-49B2-A120-28EA07C4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43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43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43A1"/>
    <w:rPr>
      <w:sz w:val="18"/>
      <w:szCs w:val="18"/>
    </w:rPr>
  </w:style>
  <w:style w:type="table" w:styleId="a5">
    <w:name w:val="Table Grid"/>
    <w:basedOn w:val="a1"/>
    <w:uiPriority w:val="39"/>
    <w:rsid w:val="006D4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8</cp:revision>
  <dcterms:created xsi:type="dcterms:W3CDTF">2016-10-19T01:37:00Z</dcterms:created>
  <dcterms:modified xsi:type="dcterms:W3CDTF">2017-04-05T02:15:00Z</dcterms:modified>
</cp:coreProperties>
</file>